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¿Cuánto gana un estudiante mexicano trabajando en el extranjero?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Australia, Canadá e Irlanda, son algunos de los países que ofrecen los mejores salarios mínimos a nivel mundial, razón por la cual están entre los destinos más solicitados por los jóvenes.</w:t>
      </w:r>
    </w:p>
    <w:p w:rsidR="00000000" w:rsidDel="00000000" w:rsidP="00000000" w:rsidRDefault="00000000" w:rsidRPr="00000000" w14:paraId="00000004">
      <w:pPr>
        <w:spacing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Ciudad de México, 06 de septiembre de 2023 -</w:t>
      </w:r>
      <w:r w:rsidDel="00000000" w:rsidR="00000000" w:rsidRPr="00000000">
        <w:rPr>
          <w:highlight w:val="white"/>
          <w:rtl w:val="0"/>
        </w:rPr>
        <w:t xml:space="preserve"> La migración estudiantil y laboral desde México hacia otras latitudes no es un fenómeno nuevo. Durante décadas, los jóvenes mexicanos han tomado la decisión de cruzar fronteras con el objetivo de acceder a mejores opciones educativas y oportunidades laborales, e incluso hay quienes deciden realizar ambas actividades al mismo tiempo para aprovechar aún más su estadía en el país destino.</w:t>
      </w:r>
    </w:p>
    <w:p w:rsidR="00000000" w:rsidDel="00000000" w:rsidP="00000000" w:rsidRDefault="00000000" w:rsidRPr="00000000" w14:paraId="00000006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A nivel mundial, los salarios mínimos son establecidos por las leyes de cada país. En los de primer mundo, estos suelen ser altos y si un estudiante internacional se encuentra en uno de ellos, su sueldo dependerá de: </w:t>
      </w:r>
      <w:r w:rsidDel="00000000" w:rsidR="00000000" w:rsidRPr="00000000">
        <w:rPr>
          <w:highlight w:val="white"/>
          <w:rtl w:val="0"/>
        </w:rPr>
        <w:t xml:space="preserve">su grado académico, el conocimiento del idioma y las condiciones de contratación ofrecidas. Asimismo, es importante saber que en varios países se limita la cantidad de horas que un estudiante internacional puede trabajar de manera mensual.</w:t>
      </w:r>
    </w:p>
    <w:p w:rsidR="00000000" w:rsidDel="00000000" w:rsidP="00000000" w:rsidRDefault="00000000" w:rsidRPr="00000000" w14:paraId="00000008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hyperlink r:id="rId6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GrowPro Experience</w:t>
        </w:r>
      </w:hyperlink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rtl w:val="0"/>
        </w:rPr>
        <w:t xml:space="preserve">la principal plataforma de experiencias educativas internacionales,</w:t>
      </w:r>
      <w:r w:rsidDel="00000000" w:rsidR="00000000" w:rsidRPr="00000000">
        <w:rPr>
          <w:highlight w:val="white"/>
          <w:rtl w:val="0"/>
        </w:rPr>
        <w:t xml:space="preserve"> te brinda la oportunidad de estudiar y/o trabajar en los destinos en donde tiene presencia: Australia, Canadá, Estados Unidos, Irlanda, Malta y Nueva Zelanda, acompañándote 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asesorándote</w:t>
      </w:r>
      <w:r w:rsidDel="00000000" w:rsidR="00000000" w:rsidRPr="00000000">
        <w:rPr>
          <w:rtl w:val="0"/>
        </w:rPr>
        <w:t xml:space="preserve"> antes, durante y después de tu viaje, siendo tu mejor aliado para vivir esta experiencia.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¿Sabías que los cinco destinos preferidos por los mexicanos para irse a estudiar o trabajar al extranjero son: Australia (36%), Canadá (35%), Irlanda (19%), Estados Unidos (10%) y Malta (10%)? Así lo demuestran recientes datos presentados por los especialistas de GrowPro Experience, quienes también se dieron a la tarea de investigar cuánto puede ganar un estudiante trabajando en estos países.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Australia.</w:t>
      </w:r>
      <w:r w:rsidDel="00000000" w:rsidR="00000000" w:rsidRPr="00000000">
        <w:rPr>
          <w:highlight w:val="white"/>
          <w:rtl w:val="0"/>
        </w:rPr>
        <w:t xml:space="preserve"> Si dominas el inglés te será fácil encontrar un oficio de medio tiempo que sea bien pagado, que te ayude a cubrir tus gastos y que te deje horas libres para estudiar, y es que debes de saber que los mejores salarios del mundo los ofrecen en esta nación: en promedio,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el salario semanal en este país alcanza los 1,394 dólares australianos</w:t>
        </w:r>
      </w:hyperlink>
      <w:r w:rsidDel="00000000" w:rsidR="00000000" w:rsidRPr="00000000">
        <w:rPr>
          <w:highlight w:val="white"/>
          <w:rtl w:val="0"/>
        </w:rPr>
        <w:t xml:space="preserve">, lo que equivale a 895 USD.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Canadá.</w:t>
      </w:r>
      <w:r w:rsidDel="00000000" w:rsidR="00000000" w:rsidRPr="00000000">
        <w:rPr>
          <w:highlight w:val="white"/>
          <w:rtl w:val="0"/>
        </w:rPr>
        <w:t xml:space="preserve"> Es uno de los destinos que brinda más oportunidades laborales a los estudiantes y donde la remuneración económica es una de las más altas a nivel mundial. </w:t>
      </w:r>
    </w:p>
    <w:p w:rsidR="00000000" w:rsidDel="00000000" w:rsidP="00000000" w:rsidRDefault="00000000" w:rsidRPr="00000000" w14:paraId="0000000F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Aquí, trabajar mientras se estudia solo aplica para quienes están cursando algún programa técnico, un pregrado o un posgrado; si solo estudias inglés, no aplica.</w:t>
      </w:r>
    </w:p>
    <w:p w:rsidR="00000000" w:rsidDel="00000000" w:rsidP="00000000" w:rsidRDefault="00000000" w:rsidRPr="00000000" w14:paraId="00000010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Además, debes saber que cada provincia establece su salario mínimo, mismo que en 2022 </w:t>
      </w: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oscilaba entre 11.75 y 16 USD por hora</w:t>
        </w:r>
      </w:hyperlink>
      <w:r w:rsidDel="00000000" w:rsidR="00000000" w:rsidRPr="00000000">
        <w:rPr>
          <w:highlight w:val="white"/>
          <w:rtl w:val="0"/>
        </w:rPr>
        <w:t xml:space="preserve">. Así que no ganarás lo mismo si consigues trabajo en Quebec, que si practicas el mismo oficio en Ontario. </w:t>
      </w:r>
    </w:p>
    <w:p w:rsidR="00000000" w:rsidDel="00000000" w:rsidP="00000000" w:rsidRDefault="00000000" w:rsidRPr="00000000" w14:paraId="00000011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b w:val="1"/>
          <w:highlight w:val="white"/>
          <w:rtl w:val="0"/>
        </w:rPr>
        <w:t xml:space="preserve">Malta. 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En este 2023, el sueldo mínimo en Malta es de 835 euros mensuales al mes -902.59 USD-, en una jornada de trabajo estándar de 40 horas, situándose entre los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países con mejor sueldo mínimo</w:t>
        </w:r>
      </w:hyperlink>
      <w:r w:rsidDel="00000000" w:rsidR="00000000" w:rsidRPr="00000000">
        <w:rPr>
          <w:rtl w:val="0"/>
        </w:rPr>
        <w:t xml:space="preserve"> del mundo.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Al ser un país pequeño y bilingüe, la experiencia educativa de un estudiante internacional en este territorio se centra en el aprendizaje del inglés, pero debido a sus leyes, no es posible trabajar mientras se estudia, primero tendrías que titularte y después echar un vistazo a su oferta laboral para postularte al tipo de trabajo que estás buscando.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Irlanda.</w:t>
      </w:r>
      <w:r w:rsidDel="00000000" w:rsidR="00000000" w:rsidRPr="00000000">
        <w:rPr>
          <w:highlight w:val="white"/>
          <w:rtl w:val="0"/>
        </w:rPr>
        <w:t xml:space="preserve"> En la Isla Esmeralda, un estudiante internacional puede trabajar hasta 20 horas por semana, pero durante las vacaciones de invierno y verano -del 15 de diciembre al 15 de enero y del 1 de junio al 30 de septiembre- </w:t>
      </w:r>
      <w:hyperlink r:id="rId10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puede trabajar hasta 40 horas semanales</w:t>
        </w:r>
      </w:hyperlink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 diferencia de otros destinos, en Irlanda </w:t>
      </w:r>
      <w:hyperlink r:id="rId11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el salario mínimo estará sujeto a tu edad</w:t>
        </w:r>
      </w:hyperlink>
      <w:r w:rsidDel="00000000" w:rsidR="00000000" w:rsidRPr="00000000">
        <w:rPr>
          <w:highlight w:val="white"/>
          <w:rtl w:val="0"/>
        </w:rPr>
        <w:t xml:space="preserve">.Si tienes 20 años o más será de 12.21 USD por hora, si tienes 19 años recibirás 10.99 USD por hora, si solo tienes 18 años podrás cobrar 9.77 USD la hora, y si tienes 17 o menos, tu salario mínimo será de 8.55 USD por hora.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Estados Unidos.</w:t>
      </w:r>
      <w:r w:rsidDel="00000000" w:rsidR="00000000" w:rsidRPr="00000000">
        <w:rPr>
          <w:highlight w:val="white"/>
          <w:rtl w:val="0"/>
        </w:rPr>
        <w:t xml:space="preserve"> Al igual que en Canadá, en Estados Unidos cada estado tiene estipulado un </w:t>
      </w:r>
      <w:hyperlink r:id="rId12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salario mínimo diferente por cada hora de trabajo</w:t>
        </w:r>
      </w:hyperlink>
      <w:r w:rsidDel="00000000" w:rsidR="00000000" w:rsidRPr="00000000">
        <w:rPr>
          <w:highlight w:val="white"/>
          <w:rtl w:val="0"/>
        </w:rPr>
        <w:t xml:space="preserve">. Mientras en Georgia puedes ganar 5.15 USD por una hora, por ese mismo tiempo puedes percibir 15 USD en Connecticut. </w:t>
      </w:r>
    </w:p>
    <w:p w:rsidR="00000000" w:rsidDel="00000000" w:rsidP="00000000" w:rsidRDefault="00000000" w:rsidRPr="00000000" w14:paraId="00000018">
      <w:pPr>
        <w:ind w:left="720" w:firstLine="0"/>
        <w:jc w:val="both"/>
        <w:rPr>
          <w:rFonts w:ascii="Montserrat" w:cs="Montserrat" w:eastAsia="Montserrat" w:hAnsi="Montserrat"/>
          <w:sz w:val="23"/>
          <w:szCs w:val="23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El inconveniente es que si eres estudiante no puedes trabajar, pero en cuanto tengas tu título en tus manos seguramente tendrás acceso a excelentes oportunidades laborales.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Montserrat" w:cs="Montserrat" w:eastAsia="Montserrat" w:hAnsi="Montserrat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i w:val="1"/>
          <w:rtl w:val="0"/>
        </w:rPr>
        <w:t xml:space="preserve">“En las encuestas que realizamos a nuestros estudiantes que ya regresaron de su experiencia GrowPro, hemos encontrado que habitualmente consiguen propuestas salariales de entre el 30% y 50% más de la cantidad establecida para el puesto al que se postularon. Esto se debe a que gracias a un mejor nivel de inglés y el valor que aporta una experiencia internacional, las empresas cotizan más a estos candidatos</w:t>
      </w:r>
      <w:r w:rsidDel="00000000" w:rsidR="00000000" w:rsidRPr="00000000">
        <w:rPr>
          <w:rtl w:val="0"/>
        </w:rPr>
        <w:t xml:space="preserve">”, asegura Josean Muñoz, CMO de GrowPro Experience.</w:t>
      </w:r>
    </w:p>
    <w:p w:rsidR="00000000" w:rsidDel="00000000" w:rsidP="00000000" w:rsidRDefault="00000000" w:rsidRPr="00000000" w14:paraId="0000001B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Son múltiples las razones para migrar y algunos mexicanos eligen regresar después de concluir sus estudios o etapas laborales, aportando a México una visión global y competencias adquiridas en el extranjero, otros, encuentran en esas tierras lejanas un nuevo hogar. Cada historia es un testimonio de resiliencia, adaptabilidad y aspiración.</w:t>
      </w:r>
    </w:p>
    <w:p w:rsidR="00000000" w:rsidDel="00000000" w:rsidP="00000000" w:rsidRDefault="00000000" w:rsidRPr="00000000" w14:paraId="0000001D">
      <w:pPr>
        <w:spacing w:after="200" w:line="276" w:lineRule="auto"/>
        <w:jc w:val="both"/>
        <w:rPr>
          <w:sz w:val="23"/>
          <w:szCs w:val="23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Actualmente, más de 4,000 mexicanos </w:t>
      </w:r>
      <w:r w:rsidDel="00000000" w:rsidR="00000000" w:rsidRPr="00000000">
        <w:rPr>
          <w:rtl w:val="0"/>
        </w:rPr>
        <w:t xml:space="preserve">han vivido una experiencia internacional gracias a GrowPro Experience y a nivel internacional han sido más de 25,000 personas. ¡Atrévete y lánzate a la aventura!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########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e06666"/>
          <w:sz w:val="24"/>
          <w:szCs w:val="24"/>
          <w:rtl w:val="0"/>
        </w:rPr>
        <w:t xml:space="preserve">Sobre GrowPro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13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GrowPro Experience</w:t>
        </w:r>
      </w:hyperlink>
      <w:r w:rsidDel="00000000" w:rsidR="00000000" w:rsidRPr="00000000">
        <w:rPr>
          <w:color w:val="1a1a1a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1a1a1a"/>
          <w:sz w:val="18"/>
          <w:szCs w:val="18"/>
          <w:rtl w:val="0"/>
        </w:rPr>
        <w:t xml:space="preserve">es una plataforma de experiencias educativas internacionales fundada en 2013 por Goiko Llobet (actual CEO de la compañía) y Pablo Gil en Melbourne, Australia, </w:t>
      </w:r>
      <w:r w:rsidDel="00000000" w:rsidR="00000000" w:rsidRPr="00000000">
        <w:rPr>
          <w:color w:val="1a1a1a"/>
          <w:sz w:val="18"/>
          <w:szCs w:val="18"/>
          <w:highlight w:val="white"/>
          <w:rtl w:val="0"/>
        </w:rPr>
        <w:t xml:space="preserve">que nació con el objetivo de que ninguna persona estuviera sola al aterrizar en destino</w:t>
      </w:r>
      <w:r w:rsidDel="00000000" w:rsidR="00000000" w:rsidRPr="00000000">
        <w:rPr>
          <w:color w:val="1a1a1a"/>
          <w:sz w:val="18"/>
          <w:szCs w:val="18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color w:val="1a1a1a"/>
          <w:sz w:val="18"/>
          <w:szCs w:val="18"/>
        </w:rPr>
      </w:pPr>
      <w:r w:rsidDel="00000000" w:rsidR="00000000" w:rsidRPr="00000000">
        <w:rPr>
          <w:color w:val="1a1a1a"/>
          <w:sz w:val="18"/>
          <w:szCs w:val="18"/>
          <w:rtl w:val="0"/>
        </w:rPr>
        <w:t xml:space="preserve">Actualmente, la plataforma opera en s</w:t>
      </w:r>
      <w:r w:rsidDel="00000000" w:rsidR="00000000" w:rsidRPr="00000000">
        <w:rPr>
          <w:color w:val="1a1a1a"/>
          <w:sz w:val="18"/>
          <w:szCs w:val="18"/>
          <w:highlight w:val="white"/>
          <w:rtl w:val="0"/>
        </w:rPr>
        <w:t xml:space="preserve">eis destinos: Australia, Canadá, Estados Unidos, Irlanda, Malta y Nueva Zelanda. El equipo de GrowPro Experience se encarga de ofrecer todos los servicios que los estudiantes necesitan para organizar y disfrutar de su experiencia en el extranjero, con una diferenciación muy clara, el ac</w:t>
      </w:r>
      <w:r w:rsidDel="00000000" w:rsidR="00000000" w:rsidRPr="00000000">
        <w:rPr>
          <w:color w:val="1a1a1a"/>
          <w:sz w:val="18"/>
          <w:szCs w:val="18"/>
          <w:rtl w:val="0"/>
        </w:rPr>
        <w:t xml:space="preserve">ompañamiento en el destino y la tecnología presente en todo el proceso con su propia app, web y software de gestión y cotización. A día de hoy, más de 25,000 estudiantes han disfrutado de una experiencia internacional gracias a GrowPro Experience.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b w:val="1"/>
          <w:color w:val="e06666"/>
          <w:sz w:val="20"/>
          <w:szCs w:val="20"/>
          <w:highlight w:val="white"/>
          <w:rtl w:val="0"/>
        </w:rPr>
        <w:t xml:space="preserve">Contacto de prensa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Fernando Fuentes | Public Relations Executive</w:t>
      </w:r>
    </w:p>
    <w:p w:rsidR="00000000" w:rsidDel="00000000" w:rsidP="00000000" w:rsidRDefault="00000000" w:rsidRPr="00000000" w14:paraId="00000027">
      <w:pPr>
        <w:spacing w:line="240" w:lineRule="auto"/>
        <w:jc w:val="both"/>
        <w:rPr/>
      </w:pPr>
      <w:hyperlink r:id="rId14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fernando.fuentes@another.co</w:t>
        </w:r>
      </w:hyperlink>
      <w:r w:rsidDel="00000000" w:rsidR="00000000" w:rsidRPr="00000000">
        <w:rPr>
          <w:rtl w:val="0"/>
        </w:rPr>
      </w:r>
    </w:p>
    <w:sectPr>
      <w:headerReference r:id="rId15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spacing w:line="240" w:lineRule="auto"/>
      <w:jc w:val="center"/>
      <w:rPr/>
    </w:pPr>
    <w:r w:rsidDel="00000000" w:rsidR="00000000" w:rsidRPr="00000000">
      <w:rPr>
        <w:b w:val="1"/>
        <w:sz w:val="32"/>
        <w:szCs w:val="32"/>
        <w:highlight w:val="white"/>
      </w:rPr>
      <w:drawing>
        <wp:inline distB="0" distT="0" distL="114300" distR="114300">
          <wp:extent cx="1911187" cy="3720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8065" l="0" r="0" t="23231"/>
                  <a:stretch>
                    <a:fillRect/>
                  </a:stretch>
                </pic:blipFill>
                <pic:spPr>
                  <a:xfrm>
                    <a:off x="0" y="0"/>
                    <a:ext cx="1911187" cy="372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gov.ie/en/publication/1786c-national-minimum-wage-increase-1-january/?referrer=http://www.gov.ie/en/publication/1786c-national-minimum-wage-will-increase-1-january-2022/" TargetMode="External"/><Relationship Id="rId10" Type="http://schemas.openxmlformats.org/officeDocument/2006/relationships/hyperlink" Target="https://www.internationalstudents.ie/info-and-advice/immigration/working-in-ireland" TargetMode="External"/><Relationship Id="rId13" Type="http://schemas.openxmlformats.org/officeDocument/2006/relationships/hyperlink" Target="https://growproexperience.com/" TargetMode="External"/><Relationship Id="rId12" Type="http://schemas.openxmlformats.org/officeDocument/2006/relationships/hyperlink" Target="https://www.dol.gov/agencies/whd/minimum-wage/stat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atosmacro.expansion.com/smi" TargetMode="External"/><Relationship Id="rId15" Type="http://schemas.openxmlformats.org/officeDocument/2006/relationships/header" Target="header1.xml"/><Relationship Id="rId14" Type="http://schemas.openxmlformats.org/officeDocument/2006/relationships/hyperlink" Target="mailto:fernando.fuentes@another.co" TargetMode="External"/><Relationship Id="rId5" Type="http://schemas.openxmlformats.org/officeDocument/2006/relationships/styles" Target="styles.xml"/><Relationship Id="rId6" Type="http://schemas.openxmlformats.org/officeDocument/2006/relationships/hyperlink" Target="https://growproexperience.com/" TargetMode="External"/><Relationship Id="rId7" Type="http://schemas.openxmlformats.org/officeDocument/2006/relationships/hyperlink" Target="https://www.abs.gov.au/statistics/labour/earnings-and-working-conditions/employee-earnings-and-hours-australia/may-2021" TargetMode="External"/><Relationship Id="rId8" Type="http://schemas.openxmlformats.org/officeDocument/2006/relationships/hyperlink" Target="https://www.retailcouncil.org/resources/quick-facts/minimum-wage-by-provinc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